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F305BB" w:rsidRPr="007B6C7D" w14:paraId="01C3B990" w14:textId="77777777" w:rsidTr="0058611F">
        <w:tc>
          <w:tcPr>
            <w:tcW w:w="4543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19" w:type="dxa"/>
          </w:tcPr>
          <w:p w14:paraId="219C3C58" w14:textId="77777777" w:rsidR="00F305BB" w:rsidRPr="006C15BF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C15BF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58611F">
        <w:tc>
          <w:tcPr>
            <w:tcW w:w="4543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19" w:type="dxa"/>
          </w:tcPr>
          <w:p w14:paraId="78304E9F" w14:textId="0406337E" w:rsidR="00F305BB" w:rsidRPr="006C15BF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15BF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58611F">
        <w:tc>
          <w:tcPr>
            <w:tcW w:w="4543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19" w:type="dxa"/>
          </w:tcPr>
          <w:p w14:paraId="523D1E2A" w14:textId="2B2471F9" w:rsidR="00F305BB" w:rsidRPr="006C15BF" w:rsidRDefault="006C15BF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C15BF">
              <w:rPr>
                <w:rFonts w:ascii="Times New Roman" w:hAnsi="Times New Roman"/>
              </w:rPr>
              <w:t>Súkromná spojená škola, ul. Biela voda 2, Kežmarok, organizačná zložka: Súkromná stredná odborná škola, ul. Biela voda 2, Kežmarok</w:t>
            </w:r>
          </w:p>
        </w:tc>
      </w:tr>
      <w:tr w:rsidR="00F305BB" w:rsidRPr="007B6C7D" w14:paraId="5675501F" w14:textId="77777777" w:rsidTr="0058611F">
        <w:tc>
          <w:tcPr>
            <w:tcW w:w="4543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19" w:type="dxa"/>
          </w:tcPr>
          <w:p w14:paraId="2EF3B50C" w14:textId="6A8232FD" w:rsidR="00F305BB" w:rsidRPr="006C15BF" w:rsidRDefault="006C15BF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C15BF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58611F">
        <w:tc>
          <w:tcPr>
            <w:tcW w:w="4543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19" w:type="dxa"/>
          </w:tcPr>
          <w:p w14:paraId="3688D498" w14:textId="6BA9FD84" w:rsidR="00F305BB" w:rsidRPr="006C15BF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C15BF">
              <w:rPr>
                <w:rFonts w:ascii="Times New Roman" w:hAnsi="Times New Roman"/>
              </w:rPr>
              <w:t>31201</w:t>
            </w:r>
            <w:r w:rsidR="00EF4AF0">
              <w:rPr>
                <w:rFonts w:ascii="Times New Roman" w:hAnsi="Times New Roman"/>
              </w:rPr>
              <w:t>1</w:t>
            </w:r>
            <w:r w:rsidR="006C15BF" w:rsidRPr="006C15BF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58611F">
        <w:tc>
          <w:tcPr>
            <w:tcW w:w="4543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19" w:type="dxa"/>
          </w:tcPr>
          <w:p w14:paraId="0ABDDDEE" w14:textId="37724A10" w:rsidR="00F305BB" w:rsidRPr="006C15BF" w:rsidRDefault="006C15BF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C15BF"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  <w:tr w:rsidR="00F305BB" w:rsidRPr="007B6C7D" w14:paraId="21CBBE4F" w14:textId="77777777" w:rsidTr="0058611F">
        <w:tc>
          <w:tcPr>
            <w:tcW w:w="4543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19" w:type="dxa"/>
          </w:tcPr>
          <w:p w14:paraId="63507CAC" w14:textId="12F9DD97" w:rsidR="00F305BB" w:rsidRPr="006C15BF" w:rsidRDefault="006E5CE3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19.10.2022</w:t>
            </w:r>
          </w:p>
        </w:tc>
      </w:tr>
      <w:tr w:rsidR="0058611F" w:rsidRPr="007B6C7D" w14:paraId="21BCA1E3" w14:textId="77777777" w:rsidTr="0058611F">
        <w:tc>
          <w:tcPr>
            <w:tcW w:w="4543" w:type="dxa"/>
          </w:tcPr>
          <w:p w14:paraId="20509ECA" w14:textId="77777777" w:rsidR="0058611F" w:rsidRPr="007B6C7D" w:rsidRDefault="0058611F" w:rsidP="0058611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19" w:type="dxa"/>
          </w:tcPr>
          <w:p w14:paraId="4FE866CD" w14:textId="4672BF27" w:rsidR="0058611F" w:rsidRPr="007B6C7D" w:rsidRDefault="0058611F" w:rsidP="0058611F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Súkromná spojená škola, Biela voda, Nad traťou 1342/28, Kežmarok</w:t>
            </w:r>
          </w:p>
        </w:tc>
      </w:tr>
      <w:tr w:rsidR="0058611F" w:rsidRPr="007B6C7D" w14:paraId="034D716D" w14:textId="77777777" w:rsidTr="0058611F">
        <w:tc>
          <w:tcPr>
            <w:tcW w:w="4543" w:type="dxa"/>
          </w:tcPr>
          <w:p w14:paraId="5C9B4C04" w14:textId="77777777" w:rsidR="0058611F" w:rsidRPr="007B6C7D" w:rsidRDefault="0058611F" w:rsidP="0058611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19" w:type="dxa"/>
          </w:tcPr>
          <w:p w14:paraId="4CC02B64" w14:textId="3B1C2352" w:rsidR="0058611F" w:rsidRPr="007B6C7D" w:rsidRDefault="0058611F" w:rsidP="0058611F">
            <w:pPr>
              <w:tabs>
                <w:tab w:val="left" w:pos="4007"/>
              </w:tabs>
              <w:spacing w:after="0" w:line="240" w:lineRule="auto"/>
            </w:pPr>
            <w:r>
              <w:t>Mgr. Anna Jurgovianová</w:t>
            </w:r>
          </w:p>
        </w:tc>
      </w:tr>
      <w:tr w:rsidR="0058611F" w:rsidRPr="007B6C7D" w14:paraId="76CEECEC" w14:textId="77777777" w:rsidTr="0058611F">
        <w:tc>
          <w:tcPr>
            <w:tcW w:w="4543" w:type="dxa"/>
          </w:tcPr>
          <w:p w14:paraId="4D050AC2" w14:textId="77777777" w:rsidR="0058611F" w:rsidRPr="007B6C7D" w:rsidRDefault="0058611F" w:rsidP="0058611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19" w:type="dxa"/>
          </w:tcPr>
          <w:p w14:paraId="4183C6B3" w14:textId="77777777" w:rsidR="0058611F" w:rsidRDefault="0058611F" w:rsidP="0058611F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www.ssos-kezmarok</w:t>
            </w:r>
            <w:r>
              <w:t>.sk</w:t>
            </w:r>
          </w:p>
          <w:p w14:paraId="776A868F" w14:textId="77777777" w:rsidR="0058611F" w:rsidRDefault="0058611F" w:rsidP="0058611F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7777777" w:rsidR="0058611F" w:rsidRPr="007B6C7D" w:rsidRDefault="0058611F" w:rsidP="0058611F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0FC2A872" w:rsidR="00EE1416" w:rsidRDefault="006C15B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analyticko-prieskumná činnosť z oblasti pedagogického zisťovania úrovne finančnej gramotnosti. Spoločne sme na predmetnú tému diskutovali, zdieľali naše skúsenosti a na záver stretnutia sme tvorili pedagogické odporúčanie.</w:t>
            </w:r>
          </w:p>
          <w:p w14:paraId="50AD2941" w14:textId="77777777" w:rsidR="006C15BF" w:rsidRDefault="006C15B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150954B1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6C15BF">
              <w:rPr>
                <w:rFonts w:ascii="Times New Roman" w:hAnsi="Times New Roman"/>
              </w:rPr>
              <w:t>analyticko-prieskumná činnosť, diagnostika, finančná gramotnosť.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5F146CD4" w:rsidR="00405AE8" w:rsidRDefault="006C15B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Práca s odbornou literatúrou.</w:t>
            </w:r>
          </w:p>
          <w:p w14:paraId="2D9FD84F" w14:textId="6970654F" w:rsidR="006C15BF" w:rsidRDefault="006C15B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7E45231A" w14:textId="143F50E9" w:rsidR="006C15BF" w:rsidRDefault="006C15B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5C0FBBAE" w14:textId="621CD431" w:rsidR="006C15BF" w:rsidRDefault="006C15B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6925E908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6C15BF">
              <w:rPr>
                <w:rFonts w:ascii="Times New Roman" w:hAnsi="Times New Roman"/>
              </w:rPr>
              <w:t>Prepojenie vzdelávania s praxou, rozvoj finančnej gramotnosti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5FB39DB2" w14:textId="77777777" w:rsidR="00F305BB" w:rsidRDefault="001737A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Práca s odbornou literatúrou – analytická činnosť, čítanie s otázkami.</w:t>
            </w:r>
          </w:p>
          <w:p w14:paraId="38303367" w14:textId="77777777" w:rsidR="001737A7" w:rsidRDefault="001737A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Think-Pair-Share.</w:t>
            </w:r>
          </w:p>
          <w:p w14:paraId="2FB5F5D8" w14:textId="77777777" w:rsidR="001737A7" w:rsidRDefault="001737A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 – Krok za krokom.</w:t>
            </w:r>
          </w:p>
          <w:p w14:paraId="46ED2987" w14:textId="06D2892D" w:rsidR="001737A7" w:rsidRPr="00405AE8" w:rsidRDefault="001737A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EF4AF0">
        <w:trPr>
          <w:trHeight w:val="63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6140113" w14:textId="48342335" w:rsidR="001737A7" w:rsidRPr="001737A7" w:rsidRDefault="001737A7" w:rsidP="001737A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 rámci analytickej </w:t>
            </w:r>
            <w:r w:rsidR="00C90CDB">
              <w:rPr>
                <w:rFonts w:ascii="Times New Roman" w:hAnsi="Times New Roman"/>
                <w:bCs/>
              </w:rPr>
              <w:t>činnosti</w:t>
            </w:r>
            <w:r>
              <w:rPr>
                <w:rFonts w:ascii="Times New Roman" w:hAnsi="Times New Roman"/>
                <w:bCs/>
              </w:rPr>
              <w:t xml:space="preserve"> na tému hodnotenie kompetencií sme sa do</w:t>
            </w:r>
            <w:r w:rsidR="00EF4AF0">
              <w:rPr>
                <w:rFonts w:ascii="Times New Roman" w:hAnsi="Times New Roman"/>
                <w:bCs/>
              </w:rPr>
              <w:t>speli</w:t>
            </w:r>
            <w:r>
              <w:rPr>
                <w:rFonts w:ascii="Times New Roman" w:hAnsi="Times New Roman"/>
                <w:bCs/>
              </w:rPr>
              <w:t xml:space="preserve"> k záveru, že najlepšie je používať čo najviac formatívne hodnotenie.</w:t>
            </w:r>
          </w:p>
          <w:p w14:paraId="78133C29" w14:textId="27C21E92" w:rsidR="001737A7" w:rsidRPr="001737A7" w:rsidRDefault="001737A7" w:rsidP="001737A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737A7">
              <w:rPr>
                <w:rFonts w:ascii="Times New Roman" w:hAnsi="Times New Roman"/>
                <w:bCs/>
              </w:rPr>
              <w:t xml:space="preserve">Formatívne hodnotenie je hodnotenie </w:t>
            </w:r>
            <w:r w:rsidRPr="001737A7">
              <w:rPr>
                <w:rFonts w:ascii="Times New Roman" w:hAnsi="Times New Roman"/>
              </w:rPr>
              <w:t>priebežné</w:t>
            </w:r>
            <w:r w:rsidRPr="001737A7">
              <w:rPr>
                <w:rFonts w:ascii="Times New Roman" w:hAnsi="Times New Roman"/>
                <w:bCs/>
              </w:rPr>
              <w:t xml:space="preserve">, ktorého cieľom je </w:t>
            </w:r>
            <w:r w:rsidRPr="001737A7">
              <w:rPr>
                <w:rFonts w:ascii="Times New Roman" w:hAnsi="Times New Roman"/>
              </w:rPr>
              <w:t>získať informácie o priebehu procesu,</w:t>
            </w:r>
            <w:r w:rsidRPr="001737A7">
              <w:rPr>
                <w:rFonts w:ascii="Times New Roman" w:hAnsi="Times New Roman"/>
                <w:bCs/>
              </w:rPr>
              <w:t xml:space="preserve"> o jave, aktuálnom stave, momentálnej výkonnosti; </w:t>
            </w:r>
            <w:r w:rsidRPr="001737A7">
              <w:rPr>
                <w:rFonts w:ascii="Times New Roman" w:hAnsi="Times New Roman"/>
              </w:rPr>
              <w:t>diagnostikovať prípadné nedostatky,</w:t>
            </w:r>
            <w:r w:rsidRPr="001737A7">
              <w:rPr>
                <w:rFonts w:ascii="Times New Roman" w:hAnsi="Times New Roman"/>
                <w:bCs/>
              </w:rPr>
              <w:t xml:space="preserve"> odchýlky, typické chyby tak, aby bolo možné včas </w:t>
            </w:r>
            <w:r w:rsidRPr="001737A7">
              <w:rPr>
                <w:rFonts w:ascii="Times New Roman" w:hAnsi="Times New Roman"/>
              </w:rPr>
              <w:t>poskytnúť spätnú väzbu</w:t>
            </w:r>
            <w:r w:rsidRPr="001737A7">
              <w:rPr>
                <w:rFonts w:ascii="Times New Roman" w:hAnsi="Times New Roman"/>
                <w:b/>
                <w:bCs/>
              </w:rPr>
              <w:t xml:space="preserve"> </w:t>
            </w:r>
            <w:r w:rsidRPr="001737A7">
              <w:rPr>
                <w:rFonts w:ascii="Times New Roman" w:hAnsi="Times New Roman"/>
                <w:bCs/>
              </w:rPr>
              <w:t xml:space="preserve">všetkým zúčastneným, </w:t>
            </w:r>
            <w:r w:rsidRPr="001737A7">
              <w:rPr>
                <w:rFonts w:ascii="Times New Roman" w:hAnsi="Times New Roman"/>
              </w:rPr>
              <w:t>urobiť potrebné zmeny a odstrániť prípadné nedostatky</w:t>
            </w:r>
            <w:r w:rsidRPr="001737A7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 xml:space="preserve">Inak povedané, </w:t>
            </w:r>
            <w:r w:rsidRPr="001737A7">
              <w:rPr>
                <w:rFonts w:ascii="Times New Roman" w:hAnsi="Times New Roman"/>
                <w:bCs/>
              </w:rPr>
              <w:t xml:space="preserve">prostredníctvom formatívneho hodnotenia sa žiak dozvie, či a do akej miery naplnil edukačné ciele, čo zvládol, na čom potrebuje ešte pracovať, aby sa zlepšil a ako túto zmenu môže dosiahnuť. </w:t>
            </w:r>
          </w:p>
          <w:p w14:paraId="35FDE1C6" w14:textId="67CB2911" w:rsidR="001737A7" w:rsidRDefault="001737A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F29F933" w14:textId="29A3E84C" w:rsidR="001737A7" w:rsidRDefault="001737A7" w:rsidP="001737A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737A7">
              <w:rPr>
                <w:rFonts w:ascii="Times New Roman" w:hAnsi="Times New Roman"/>
                <w:bCs/>
              </w:rPr>
              <w:t xml:space="preserve">Vzhľadom na to, že prevažná časť formatívneho hodnotenia prebieha vo verbálnej rovine, </w:t>
            </w:r>
            <w:r w:rsidR="00C90CDB">
              <w:rPr>
                <w:rFonts w:ascii="Times New Roman" w:hAnsi="Times New Roman"/>
                <w:bCs/>
              </w:rPr>
              <w:t>odporúčame</w:t>
            </w:r>
            <w:r w:rsidRPr="001737A7">
              <w:rPr>
                <w:rFonts w:ascii="Times New Roman" w:hAnsi="Times New Roman"/>
                <w:bCs/>
              </w:rPr>
              <w:t xml:space="preserve"> pristupovať citlivo k formulácii viet a komunikáciou nevytvárať v žiakoch pocit ohrozenia. </w:t>
            </w:r>
            <w:r w:rsidR="00C90CDB">
              <w:rPr>
                <w:rFonts w:ascii="Times New Roman" w:hAnsi="Times New Roman"/>
                <w:bCs/>
              </w:rPr>
              <w:t xml:space="preserve">Žiaci môžu voči nám zaujať </w:t>
            </w:r>
            <w:r w:rsidRPr="001737A7">
              <w:rPr>
                <w:rFonts w:ascii="Times New Roman" w:hAnsi="Times New Roman"/>
                <w:bCs/>
              </w:rPr>
              <w:t>obranné postoje. Preto je dôležité dôsledne oddeľovať osobnú hodnotu žiaka od jeho úspechu v činnosti.</w:t>
            </w:r>
            <w:r w:rsidR="00C90CDB">
              <w:rPr>
                <w:rFonts w:ascii="Times New Roman" w:hAnsi="Times New Roman"/>
                <w:bCs/>
              </w:rPr>
              <w:t xml:space="preserve"> Aby sme tak pri rozvoji finančnej gramotnosti učinili, povedali sme si o nasledovných odporúčaniach</w:t>
            </w:r>
            <w:r w:rsidRPr="001737A7">
              <w:rPr>
                <w:rFonts w:ascii="Times New Roman" w:hAnsi="Times New Roman"/>
                <w:bCs/>
              </w:rPr>
              <w:t xml:space="preserve">: </w:t>
            </w:r>
          </w:p>
          <w:p w14:paraId="10137019" w14:textId="77777777" w:rsidR="00C90CDB" w:rsidRPr="001737A7" w:rsidRDefault="00C90CDB" w:rsidP="001737A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849CE6D" w14:textId="13EDB5FB" w:rsidR="001737A7" w:rsidRPr="001737A7" w:rsidRDefault="001737A7" w:rsidP="00C90CDB">
            <w:pPr>
              <w:tabs>
                <w:tab w:val="left" w:pos="1114"/>
              </w:tabs>
              <w:spacing w:after="0" w:line="360" w:lineRule="auto"/>
              <w:ind w:left="360"/>
              <w:jc w:val="both"/>
              <w:rPr>
                <w:rFonts w:ascii="Times New Roman" w:hAnsi="Times New Roman"/>
                <w:bCs/>
              </w:rPr>
            </w:pPr>
            <w:r w:rsidRPr="001737A7">
              <w:rPr>
                <w:rFonts w:ascii="Times New Roman" w:hAnsi="Times New Roman"/>
                <w:bCs/>
              </w:rPr>
              <w:t xml:space="preserve">• </w:t>
            </w:r>
            <w:r w:rsidRPr="001737A7">
              <w:rPr>
                <w:rFonts w:ascii="Times New Roman" w:hAnsi="Times New Roman"/>
              </w:rPr>
              <w:t>Používať popisný jazyk namiesto posudujúceho</w:t>
            </w:r>
            <w:r w:rsidRPr="001737A7">
              <w:rPr>
                <w:rFonts w:ascii="Times New Roman" w:hAnsi="Times New Roman"/>
                <w:bCs/>
              </w:rPr>
              <w:t>. Pri použití popisného jazyka sa popisuje situácia, výsledok, činnosť alebo pocit. Napr. Keď nesprávne vyslovuješ slová, nerozumiem ti. Pri posudzujúcom jazyku sa správanie, výsledok alebo osoba klasifikuje, zatrieďuje</w:t>
            </w:r>
            <w:r w:rsidR="00C90CDB">
              <w:rPr>
                <w:rFonts w:ascii="Times New Roman" w:hAnsi="Times New Roman"/>
                <w:bCs/>
              </w:rPr>
              <w:t>.</w:t>
            </w:r>
            <w:r w:rsidRPr="001737A7">
              <w:rPr>
                <w:rFonts w:ascii="Times New Roman" w:hAnsi="Times New Roman"/>
                <w:bCs/>
              </w:rPr>
              <w:t xml:space="preserve"> </w:t>
            </w:r>
          </w:p>
          <w:p w14:paraId="22810E94" w14:textId="4908DEB8" w:rsidR="001737A7" w:rsidRPr="001737A7" w:rsidRDefault="001737A7" w:rsidP="001737A7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737A7">
              <w:rPr>
                <w:rFonts w:ascii="Times New Roman" w:hAnsi="Times New Roman"/>
              </w:rPr>
              <w:t>Reagovať podporujúcim spôsobom</w:t>
            </w:r>
            <w:r w:rsidRPr="001737A7">
              <w:rPr>
                <w:rFonts w:ascii="Times New Roman" w:hAnsi="Times New Roman"/>
                <w:b/>
                <w:bCs/>
              </w:rPr>
              <w:t xml:space="preserve"> </w:t>
            </w:r>
            <w:r w:rsidRPr="001737A7">
              <w:rPr>
                <w:rFonts w:ascii="Times New Roman" w:hAnsi="Times New Roman"/>
                <w:bCs/>
              </w:rPr>
              <w:t xml:space="preserve">– t. j. prijať, akceptovať pocity žiaka, reagovať empaticky. Akceptovať neznamená súhlasiť, ale dať človeku najavo, že ho prijímame takého, aký je. </w:t>
            </w:r>
          </w:p>
          <w:p w14:paraId="4C191B95" w14:textId="77777777" w:rsidR="001737A7" w:rsidRPr="001737A7" w:rsidRDefault="001737A7" w:rsidP="001737A7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737A7">
              <w:rPr>
                <w:rFonts w:ascii="Times New Roman" w:hAnsi="Times New Roman"/>
              </w:rPr>
              <w:t>Neodovzdávať nechcené informácie,</w:t>
            </w:r>
            <w:r w:rsidRPr="001737A7">
              <w:rPr>
                <w:rFonts w:ascii="Times New Roman" w:hAnsi="Times New Roman"/>
                <w:b/>
                <w:bCs/>
              </w:rPr>
              <w:t xml:space="preserve"> </w:t>
            </w:r>
            <w:r w:rsidRPr="001737A7">
              <w:rPr>
                <w:rFonts w:ascii="Times New Roman" w:hAnsi="Times New Roman"/>
                <w:bCs/>
              </w:rPr>
              <w:t xml:space="preserve">napr. prevrátenie očí, hodenie rukou. </w:t>
            </w:r>
          </w:p>
          <w:p w14:paraId="352FB51E" w14:textId="6BDC9EBD" w:rsidR="001737A7" w:rsidRPr="00EF4AF0" w:rsidRDefault="001737A7" w:rsidP="009A055C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737A7">
              <w:rPr>
                <w:rFonts w:ascii="Times New Roman" w:hAnsi="Times New Roman"/>
              </w:rPr>
              <w:t>Nepoužívať deštruktívnu stimuláciu, ani pozitívnu, ani negatívnu (</w:t>
            </w:r>
            <w:r w:rsidRPr="001737A7">
              <w:rPr>
                <w:rFonts w:ascii="Times New Roman" w:hAnsi="Times New Roman"/>
                <w:bCs/>
              </w:rPr>
              <w:t>pozitívna – odmenou v súťaži vyvolať „súperivé“ správanie; negatívna – potrestať päťkou priznanú zabudnutú úlohu).</w:t>
            </w:r>
            <w:r w:rsidRPr="001737A7">
              <w:rPr>
                <w:rFonts w:ascii="Times New Roman" w:hAnsi="Times New Roman"/>
                <w:bCs/>
              </w:rPr>
              <w:br/>
              <w:t xml:space="preserve">Pri slovnom hodnotení je vhodné používať tzv. „sendvičovú metódu.“ Tak ako sendvič má spodnú a vrchnú vrstvu vždy rovnakú (vždy je to pečivo), aj pri slovnom hodnotení je dobré začať a skončiť rovnako, t. j. pozitíne. Hodnotenie teda vždy začíname pozitívnym slovným </w:t>
            </w:r>
            <w:r w:rsidRPr="001737A7">
              <w:rPr>
                <w:rFonts w:ascii="Times New Roman" w:hAnsi="Times New Roman"/>
                <w:bCs/>
              </w:rPr>
              <w:lastRenderedPageBreak/>
              <w:t>komentárom, ktorým oceníme niečo pozitívne</w:t>
            </w:r>
            <w:r w:rsidR="00C90CDB">
              <w:rPr>
                <w:rFonts w:ascii="Times New Roman" w:hAnsi="Times New Roman"/>
                <w:bCs/>
              </w:rPr>
              <w:t xml:space="preserve">. </w:t>
            </w:r>
            <w:r w:rsidRPr="001737A7">
              <w:rPr>
                <w:rFonts w:ascii="Times New Roman" w:hAnsi="Times New Roman"/>
                <w:bCs/>
              </w:rPr>
              <w:t>Druhá časť hodnotenia (stredná vrstva sendviča) obsahuje poznatok o chybe s návrhom, ako ho zlepšiť: Toto nie je úplne správne – skontroluj si to na/v...</w:t>
            </w:r>
            <w:r w:rsidRPr="001737A7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1737A7">
              <w:rPr>
                <w:rFonts w:ascii="Times New Roman" w:hAnsi="Times New Roman"/>
                <w:bCs/>
              </w:rPr>
              <w:t>Záverečná časť opäť obsahuje pozitívny komentár, aby bol žiak povzbudený a motivovaný k ďalšej činnosti</w:t>
            </w:r>
            <w:r w:rsidR="00C90CDB">
              <w:rPr>
                <w:rFonts w:ascii="Times New Roman" w:hAnsi="Times New Roman"/>
                <w:bCs/>
              </w:rPr>
              <w:t xml:space="preserve">. </w:t>
            </w:r>
            <w:r w:rsidRPr="001737A7">
              <w:rPr>
                <w:rFonts w:ascii="Times New Roman" w:hAnsi="Times New Roman"/>
                <w:bCs/>
              </w:rPr>
              <w:t xml:space="preserve">Tento jednoduchý postup v sebe zahŕňa všetky podstatné informácie a zároveň ich podáva spôsobom, ktorý hodnoteného žiaka nesúdi a nepôsobí demotivujúco. </w:t>
            </w:r>
          </w:p>
          <w:p w14:paraId="22F6E601" w14:textId="0715536F" w:rsidR="00EE1416" w:rsidRPr="00C776AE" w:rsidRDefault="00C90CDB" w:rsidP="00C90CD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Odporúčame vyššie uvedené </w:t>
            </w:r>
            <w:r w:rsidR="00EF4AF0">
              <w:rPr>
                <w:rFonts w:ascii="Times New Roman" w:hAnsi="Times New Roman"/>
                <w:bCs/>
              </w:rPr>
              <w:t>skúsenosti</w:t>
            </w:r>
            <w:r>
              <w:rPr>
                <w:rFonts w:ascii="Times New Roman" w:hAnsi="Times New Roman"/>
                <w:bCs/>
              </w:rPr>
              <w:t xml:space="preserve"> k implementácii do pedagogického procesu.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2"/>
        <w:gridCol w:w="5030"/>
      </w:tblGrid>
      <w:tr w:rsidR="0058611F" w:rsidRPr="007B6C7D" w14:paraId="73AEF0F1" w14:textId="77777777" w:rsidTr="0058611F">
        <w:tc>
          <w:tcPr>
            <w:tcW w:w="4032" w:type="dxa"/>
          </w:tcPr>
          <w:p w14:paraId="07A29EBB" w14:textId="5F0A9FD8" w:rsidR="0058611F" w:rsidRPr="007B6C7D" w:rsidRDefault="0058611F" w:rsidP="0058611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0" w:type="dxa"/>
          </w:tcPr>
          <w:p w14:paraId="04B01F57" w14:textId="35A30F64" w:rsidR="0058611F" w:rsidRPr="007B6C7D" w:rsidRDefault="0058611F" w:rsidP="0058611F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58611F" w:rsidRPr="007B6C7D" w14:paraId="43C05B0D" w14:textId="77777777" w:rsidTr="0058611F">
        <w:tc>
          <w:tcPr>
            <w:tcW w:w="4032" w:type="dxa"/>
          </w:tcPr>
          <w:p w14:paraId="195E516D" w14:textId="42FD0B99" w:rsidR="0058611F" w:rsidRPr="007B6C7D" w:rsidRDefault="0058611F" w:rsidP="0058611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0" w:type="dxa"/>
          </w:tcPr>
          <w:p w14:paraId="52669073" w14:textId="7DAA6FF0" w:rsidR="0058611F" w:rsidRPr="007B6C7D" w:rsidRDefault="0058611F" w:rsidP="0058611F">
            <w:pPr>
              <w:tabs>
                <w:tab w:val="left" w:pos="1114"/>
              </w:tabs>
              <w:spacing w:after="0" w:line="240" w:lineRule="auto"/>
            </w:pPr>
            <w:r>
              <w:t>19.10.</w:t>
            </w:r>
            <w:r>
              <w:t>2022</w:t>
            </w:r>
          </w:p>
        </w:tc>
      </w:tr>
      <w:tr w:rsidR="0058611F" w:rsidRPr="007B6C7D" w14:paraId="50847B18" w14:textId="77777777" w:rsidTr="0058611F">
        <w:tc>
          <w:tcPr>
            <w:tcW w:w="4032" w:type="dxa"/>
          </w:tcPr>
          <w:p w14:paraId="4571E24E" w14:textId="5F8CAC11" w:rsidR="0058611F" w:rsidRPr="007B6C7D" w:rsidRDefault="0058611F" w:rsidP="0058611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0" w:type="dxa"/>
          </w:tcPr>
          <w:p w14:paraId="3D03A958" w14:textId="77777777" w:rsidR="0058611F" w:rsidRPr="007B6C7D" w:rsidRDefault="0058611F" w:rsidP="0058611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58611F" w:rsidRPr="007B6C7D" w14:paraId="04D57EE7" w14:textId="77777777" w:rsidTr="0058611F">
        <w:tc>
          <w:tcPr>
            <w:tcW w:w="4032" w:type="dxa"/>
          </w:tcPr>
          <w:p w14:paraId="057337AA" w14:textId="707CFF7D" w:rsidR="0058611F" w:rsidRPr="007B6C7D" w:rsidRDefault="0058611F" w:rsidP="0058611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0" w:type="dxa"/>
          </w:tcPr>
          <w:p w14:paraId="302B3679" w14:textId="06625434" w:rsidR="0058611F" w:rsidRPr="007B6C7D" w:rsidRDefault="0058611F" w:rsidP="0058611F">
            <w:pPr>
              <w:tabs>
                <w:tab w:val="left" w:pos="1114"/>
              </w:tabs>
              <w:spacing w:after="0" w:line="240" w:lineRule="auto"/>
            </w:pPr>
            <w:r>
              <w:t>PhDr. Jana Mašlonková, MBA</w:t>
            </w:r>
          </w:p>
        </w:tc>
      </w:tr>
      <w:tr w:rsidR="0058611F" w:rsidRPr="007B6C7D" w14:paraId="01A023CC" w14:textId="77777777" w:rsidTr="0058611F">
        <w:tc>
          <w:tcPr>
            <w:tcW w:w="4032" w:type="dxa"/>
          </w:tcPr>
          <w:p w14:paraId="0D720736" w14:textId="40D24057" w:rsidR="0058611F" w:rsidRPr="007B6C7D" w:rsidRDefault="0058611F" w:rsidP="0058611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0" w:type="dxa"/>
          </w:tcPr>
          <w:p w14:paraId="6A8B6B4C" w14:textId="77777777" w:rsidR="0058611F" w:rsidRPr="007B6C7D" w:rsidRDefault="0058611F" w:rsidP="0058611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58611F" w:rsidRPr="007B6C7D" w14:paraId="0E876156" w14:textId="77777777" w:rsidTr="0058611F">
        <w:tc>
          <w:tcPr>
            <w:tcW w:w="4032" w:type="dxa"/>
          </w:tcPr>
          <w:p w14:paraId="7789ECC6" w14:textId="2B7FC796" w:rsidR="0058611F" w:rsidRPr="007B6C7D" w:rsidRDefault="0058611F" w:rsidP="0058611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0" w:type="dxa"/>
          </w:tcPr>
          <w:p w14:paraId="014D5375" w14:textId="77777777" w:rsidR="0058611F" w:rsidRPr="007B6C7D" w:rsidRDefault="0058611F" w:rsidP="0058611F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58611F" w:rsidRPr="007B6C7D" w14:paraId="1DEB8849" w14:textId="77777777" w:rsidTr="001745A4">
        <w:tc>
          <w:tcPr>
            <w:tcW w:w="3528" w:type="dxa"/>
          </w:tcPr>
          <w:p w14:paraId="023B0B38" w14:textId="0C5F2317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64233F4B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58611F" w:rsidRPr="007B6C7D" w14:paraId="03C91678" w14:textId="77777777" w:rsidTr="001745A4">
        <w:tc>
          <w:tcPr>
            <w:tcW w:w="3528" w:type="dxa"/>
          </w:tcPr>
          <w:p w14:paraId="6FD80E81" w14:textId="2F1610E3" w:rsidR="0058611F" w:rsidRPr="001620FF" w:rsidRDefault="0058611F" w:rsidP="0058611F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7C92981F" w:rsidR="0058611F" w:rsidRPr="001620FF" w:rsidRDefault="0058611F" w:rsidP="0058611F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58611F" w:rsidRPr="007B6C7D" w14:paraId="32883D8C" w14:textId="77777777" w:rsidTr="001745A4">
        <w:tc>
          <w:tcPr>
            <w:tcW w:w="3528" w:type="dxa"/>
          </w:tcPr>
          <w:p w14:paraId="546F9E4F" w14:textId="00768EA2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5F4A96D8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</w:p>
        </w:tc>
      </w:tr>
      <w:tr w:rsidR="0058611F" w:rsidRPr="007B6C7D" w14:paraId="0962EA1B" w14:textId="77777777" w:rsidTr="001745A4">
        <w:tc>
          <w:tcPr>
            <w:tcW w:w="3528" w:type="dxa"/>
          </w:tcPr>
          <w:p w14:paraId="2FADF502" w14:textId="0087EAC8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7946BB17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58611F" w:rsidRPr="007B6C7D" w14:paraId="5C12F692" w14:textId="77777777" w:rsidTr="001745A4">
        <w:tc>
          <w:tcPr>
            <w:tcW w:w="3528" w:type="dxa"/>
          </w:tcPr>
          <w:p w14:paraId="32BBB094" w14:textId="57D5FA44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46EEF14C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1Z055</w:t>
            </w:r>
          </w:p>
        </w:tc>
      </w:tr>
      <w:tr w:rsidR="0058611F" w:rsidRPr="007B6C7D" w14:paraId="0EA93974" w14:textId="77777777" w:rsidTr="001745A4">
        <w:tc>
          <w:tcPr>
            <w:tcW w:w="3528" w:type="dxa"/>
          </w:tcPr>
          <w:p w14:paraId="5E8A2CCF" w14:textId="7517E8B9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3147EA7C" w:rsidR="0058611F" w:rsidRPr="007B6C7D" w:rsidRDefault="0058611F" w:rsidP="0058611F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</w:tbl>
    <w:p w14:paraId="0D0DD602" w14:textId="2EFB5277" w:rsidR="00F305BB" w:rsidRDefault="00F305BB" w:rsidP="00D0796E"/>
    <w:p w14:paraId="7A977AA4" w14:textId="77777777" w:rsidR="0058611F" w:rsidRDefault="0058611F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>PREZENČNÁ LISTINA</w:t>
      </w:r>
    </w:p>
    <w:p w14:paraId="7FF0284E" w14:textId="77777777" w:rsidR="00F305BB" w:rsidRDefault="00F305BB" w:rsidP="00D0796E"/>
    <w:p w14:paraId="7C6C7908" w14:textId="77777777" w:rsidR="0058611F" w:rsidRDefault="0058611F" w:rsidP="0058611F">
      <w:r>
        <w:t xml:space="preserve">Miesto konania stretnutia: Súkromná spojená škola, Biela voda, Nad traťou 1342/28, Kežmarok                                 </w:t>
      </w:r>
    </w:p>
    <w:p w14:paraId="686C0FFB" w14:textId="5E7B176C" w:rsidR="0058611F" w:rsidRDefault="0058611F" w:rsidP="0058611F">
      <w:r>
        <w:t xml:space="preserve">Dátum konania stretnutia: </w:t>
      </w:r>
      <w:r>
        <w:t>19.10.</w:t>
      </w:r>
      <w:r>
        <w:t>.2022</w:t>
      </w:r>
    </w:p>
    <w:p w14:paraId="67344927" w14:textId="14ADF591" w:rsidR="00F305BB" w:rsidRDefault="0058611F" w:rsidP="0058611F">
      <w:r>
        <w:t>Trvanie stretnutia: od15:30hod</w:t>
      </w:r>
      <w:r>
        <w:tab/>
        <w:t>do18:30hod</w:t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58611F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00ACEDCF" w:rsidR="0058611F" w:rsidRPr="007B6C7D" w:rsidRDefault="0058611F" w:rsidP="0058611F">
            <w:bookmarkStart w:id="0" w:name="_GoBack" w:colFirst="0" w:colLast="0"/>
            <w:r>
              <w:t>1</w:t>
            </w:r>
          </w:p>
        </w:tc>
        <w:tc>
          <w:tcPr>
            <w:tcW w:w="3935" w:type="dxa"/>
          </w:tcPr>
          <w:p w14:paraId="6EE167F3" w14:textId="052BC577" w:rsidR="0058611F" w:rsidRPr="007B6C7D" w:rsidRDefault="0058611F" w:rsidP="0058611F">
            <w:r>
              <w:t>Mgr. Anna Jurgovianová</w:t>
            </w:r>
          </w:p>
        </w:tc>
        <w:tc>
          <w:tcPr>
            <w:tcW w:w="2427" w:type="dxa"/>
          </w:tcPr>
          <w:p w14:paraId="585DC884" w14:textId="77777777" w:rsidR="0058611F" w:rsidRPr="007B6C7D" w:rsidRDefault="0058611F" w:rsidP="0058611F"/>
        </w:tc>
        <w:tc>
          <w:tcPr>
            <w:tcW w:w="2306" w:type="dxa"/>
          </w:tcPr>
          <w:p w14:paraId="20E257E2" w14:textId="77777777" w:rsidR="0058611F" w:rsidRPr="007B6C7D" w:rsidRDefault="0058611F" w:rsidP="0058611F"/>
        </w:tc>
      </w:tr>
      <w:bookmarkEnd w:id="0"/>
      <w:tr w:rsidR="0058611F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7B432099" w:rsidR="0058611F" w:rsidRPr="007B6C7D" w:rsidRDefault="0058611F" w:rsidP="0058611F">
            <w:r>
              <w:t>2</w:t>
            </w:r>
          </w:p>
        </w:tc>
        <w:tc>
          <w:tcPr>
            <w:tcW w:w="3935" w:type="dxa"/>
          </w:tcPr>
          <w:p w14:paraId="069B2AB0" w14:textId="59468606" w:rsidR="0058611F" w:rsidRPr="007B6C7D" w:rsidRDefault="0058611F" w:rsidP="0058611F">
            <w:r>
              <w:t>Ing. Patrik Boleš</w:t>
            </w:r>
          </w:p>
        </w:tc>
        <w:tc>
          <w:tcPr>
            <w:tcW w:w="2427" w:type="dxa"/>
          </w:tcPr>
          <w:p w14:paraId="09C163CE" w14:textId="77777777" w:rsidR="0058611F" w:rsidRPr="007B6C7D" w:rsidRDefault="0058611F" w:rsidP="0058611F"/>
        </w:tc>
        <w:tc>
          <w:tcPr>
            <w:tcW w:w="2306" w:type="dxa"/>
          </w:tcPr>
          <w:p w14:paraId="5B1E7C59" w14:textId="77777777" w:rsidR="0058611F" w:rsidRPr="007B6C7D" w:rsidRDefault="0058611F" w:rsidP="0058611F"/>
        </w:tc>
      </w:tr>
      <w:tr w:rsidR="0058611F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0190791D" w:rsidR="0058611F" w:rsidRPr="007B6C7D" w:rsidRDefault="0058611F" w:rsidP="0058611F">
            <w:r>
              <w:t>3</w:t>
            </w:r>
          </w:p>
        </w:tc>
        <w:tc>
          <w:tcPr>
            <w:tcW w:w="3935" w:type="dxa"/>
          </w:tcPr>
          <w:p w14:paraId="2B6A3716" w14:textId="1E82F45A" w:rsidR="0058611F" w:rsidRPr="007B6C7D" w:rsidRDefault="0058611F" w:rsidP="0058611F">
            <w:r>
              <w:t>Mgr. Adriana Pavlovská</w:t>
            </w:r>
          </w:p>
        </w:tc>
        <w:tc>
          <w:tcPr>
            <w:tcW w:w="2427" w:type="dxa"/>
          </w:tcPr>
          <w:p w14:paraId="24D00E2D" w14:textId="77777777" w:rsidR="0058611F" w:rsidRPr="007B6C7D" w:rsidRDefault="0058611F" w:rsidP="0058611F"/>
        </w:tc>
        <w:tc>
          <w:tcPr>
            <w:tcW w:w="2306" w:type="dxa"/>
          </w:tcPr>
          <w:p w14:paraId="5CBC9D40" w14:textId="77777777" w:rsidR="0058611F" w:rsidRPr="007B6C7D" w:rsidRDefault="0058611F" w:rsidP="0058611F"/>
        </w:tc>
      </w:tr>
      <w:tr w:rsidR="0058611F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20E4D79F" w:rsidR="0058611F" w:rsidRPr="007B6C7D" w:rsidRDefault="0058611F" w:rsidP="0058611F">
            <w:r>
              <w:t>4</w:t>
            </w:r>
          </w:p>
        </w:tc>
        <w:tc>
          <w:tcPr>
            <w:tcW w:w="3935" w:type="dxa"/>
          </w:tcPr>
          <w:p w14:paraId="762354B6" w14:textId="0630B336" w:rsidR="0058611F" w:rsidRPr="007B6C7D" w:rsidRDefault="0058611F" w:rsidP="0058611F">
            <w:r>
              <w:t>Mgr. Lýdia Vaverčáková</w:t>
            </w:r>
          </w:p>
        </w:tc>
        <w:tc>
          <w:tcPr>
            <w:tcW w:w="2427" w:type="dxa"/>
          </w:tcPr>
          <w:p w14:paraId="4475B2A4" w14:textId="77777777" w:rsidR="0058611F" w:rsidRPr="007B6C7D" w:rsidRDefault="0058611F" w:rsidP="0058611F"/>
        </w:tc>
        <w:tc>
          <w:tcPr>
            <w:tcW w:w="2306" w:type="dxa"/>
          </w:tcPr>
          <w:p w14:paraId="72532666" w14:textId="77777777" w:rsidR="0058611F" w:rsidRPr="007B6C7D" w:rsidRDefault="0058611F" w:rsidP="0058611F"/>
        </w:tc>
      </w:tr>
      <w:tr w:rsidR="0058611F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1557E28B" w:rsidR="0058611F" w:rsidRPr="007B6C7D" w:rsidRDefault="0058611F" w:rsidP="0058611F">
            <w:r>
              <w:t>5</w:t>
            </w:r>
          </w:p>
        </w:tc>
        <w:tc>
          <w:tcPr>
            <w:tcW w:w="3935" w:type="dxa"/>
          </w:tcPr>
          <w:p w14:paraId="60EDB10F" w14:textId="679AA800" w:rsidR="0058611F" w:rsidRPr="007B6C7D" w:rsidRDefault="0058611F" w:rsidP="0058611F">
            <w:r>
              <w:t>Mgr. Ladislav Jendrejčák</w:t>
            </w:r>
          </w:p>
        </w:tc>
        <w:tc>
          <w:tcPr>
            <w:tcW w:w="2427" w:type="dxa"/>
          </w:tcPr>
          <w:p w14:paraId="19AE6F82" w14:textId="77777777" w:rsidR="0058611F" w:rsidRPr="007B6C7D" w:rsidRDefault="0058611F" w:rsidP="0058611F"/>
        </w:tc>
        <w:tc>
          <w:tcPr>
            <w:tcW w:w="2306" w:type="dxa"/>
          </w:tcPr>
          <w:p w14:paraId="53F886A6" w14:textId="77777777" w:rsidR="0058611F" w:rsidRPr="007B6C7D" w:rsidRDefault="0058611F" w:rsidP="0058611F"/>
        </w:tc>
      </w:tr>
      <w:tr w:rsidR="0058611F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332C04B8" w:rsidR="0058611F" w:rsidRPr="007B6C7D" w:rsidRDefault="0058611F" w:rsidP="0058611F">
            <w:r>
              <w:t>6</w:t>
            </w:r>
          </w:p>
        </w:tc>
        <w:tc>
          <w:tcPr>
            <w:tcW w:w="3935" w:type="dxa"/>
          </w:tcPr>
          <w:p w14:paraId="50651180" w14:textId="3ABDDA9D" w:rsidR="0058611F" w:rsidRPr="007B6C7D" w:rsidRDefault="0058611F" w:rsidP="0058611F">
            <w:r>
              <w:t>Bc. Beáta Mráziková</w:t>
            </w:r>
          </w:p>
        </w:tc>
        <w:tc>
          <w:tcPr>
            <w:tcW w:w="2427" w:type="dxa"/>
          </w:tcPr>
          <w:p w14:paraId="505D3364" w14:textId="77777777" w:rsidR="0058611F" w:rsidRPr="007B6C7D" w:rsidRDefault="0058611F" w:rsidP="0058611F"/>
        </w:tc>
        <w:tc>
          <w:tcPr>
            <w:tcW w:w="2306" w:type="dxa"/>
          </w:tcPr>
          <w:p w14:paraId="22895FA4" w14:textId="77777777" w:rsidR="0058611F" w:rsidRPr="007B6C7D" w:rsidRDefault="0058611F" w:rsidP="0058611F"/>
        </w:tc>
      </w:tr>
      <w:tr w:rsidR="0058611F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207895B9" w:rsidR="0058611F" w:rsidRPr="007B6C7D" w:rsidRDefault="0058611F" w:rsidP="0058611F">
            <w:r>
              <w:t>7</w:t>
            </w:r>
          </w:p>
        </w:tc>
        <w:tc>
          <w:tcPr>
            <w:tcW w:w="3935" w:type="dxa"/>
          </w:tcPr>
          <w:p w14:paraId="0EECFC22" w14:textId="4D14A822" w:rsidR="0058611F" w:rsidRPr="007B6C7D" w:rsidRDefault="0058611F" w:rsidP="0058611F">
            <w:r>
              <w:t>Ing. Martina Babčáková</w:t>
            </w:r>
          </w:p>
        </w:tc>
        <w:tc>
          <w:tcPr>
            <w:tcW w:w="2427" w:type="dxa"/>
          </w:tcPr>
          <w:p w14:paraId="34916F0E" w14:textId="77777777" w:rsidR="0058611F" w:rsidRPr="007B6C7D" w:rsidRDefault="0058611F" w:rsidP="0058611F"/>
        </w:tc>
        <w:tc>
          <w:tcPr>
            <w:tcW w:w="2306" w:type="dxa"/>
          </w:tcPr>
          <w:p w14:paraId="4A5E4999" w14:textId="77777777" w:rsidR="0058611F" w:rsidRPr="007B6C7D" w:rsidRDefault="0058611F" w:rsidP="0058611F"/>
        </w:tc>
      </w:tr>
      <w:tr w:rsidR="0058611F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58611F" w:rsidRPr="007B6C7D" w:rsidRDefault="0058611F" w:rsidP="0058611F"/>
        </w:tc>
        <w:tc>
          <w:tcPr>
            <w:tcW w:w="3935" w:type="dxa"/>
          </w:tcPr>
          <w:p w14:paraId="50981B2A" w14:textId="77777777" w:rsidR="0058611F" w:rsidRPr="007B6C7D" w:rsidRDefault="0058611F" w:rsidP="0058611F"/>
        </w:tc>
        <w:tc>
          <w:tcPr>
            <w:tcW w:w="2427" w:type="dxa"/>
          </w:tcPr>
          <w:p w14:paraId="7656F944" w14:textId="77777777" w:rsidR="0058611F" w:rsidRPr="007B6C7D" w:rsidRDefault="0058611F" w:rsidP="0058611F"/>
        </w:tc>
        <w:tc>
          <w:tcPr>
            <w:tcW w:w="2306" w:type="dxa"/>
          </w:tcPr>
          <w:p w14:paraId="01A58BD6" w14:textId="77777777" w:rsidR="0058611F" w:rsidRPr="007B6C7D" w:rsidRDefault="0058611F" w:rsidP="0058611F"/>
        </w:tc>
      </w:tr>
      <w:tr w:rsidR="0058611F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58611F" w:rsidRPr="007B6C7D" w:rsidRDefault="0058611F" w:rsidP="0058611F"/>
        </w:tc>
        <w:tc>
          <w:tcPr>
            <w:tcW w:w="3935" w:type="dxa"/>
          </w:tcPr>
          <w:p w14:paraId="58C827EC" w14:textId="77777777" w:rsidR="0058611F" w:rsidRPr="007B6C7D" w:rsidRDefault="0058611F" w:rsidP="0058611F"/>
        </w:tc>
        <w:tc>
          <w:tcPr>
            <w:tcW w:w="2427" w:type="dxa"/>
          </w:tcPr>
          <w:p w14:paraId="11B0711D" w14:textId="77777777" w:rsidR="0058611F" w:rsidRPr="007B6C7D" w:rsidRDefault="0058611F" w:rsidP="0058611F"/>
        </w:tc>
        <w:tc>
          <w:tcPr>
            <w:tcW w:w="2306" w:type="dxa"/>
          </w:tcPr>
          <w:p w14:paraId="38F019FC" w14:textId="77777777" w:rsidR="0058611F" w:rsidRPr="007B6C7D" w:rsidRDefault="0058611F" w:rsidP="0058611F"/>
        </w:tc>
      </w:tr>
      <w:tr w:rsidR="0058611F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58611F" w:rsidRPr="007B6C7D" w:rsidRDefault="0058611F" w:rsidP="0058611F"/>
        </w:tc>
        <w:tc>
          <w:tcPr>
            <w:tcW w:w="3935" w:type="dxa"/>
          </w:tcPr>
          <w:p w14:paraId="72C12371" w14:textId="77777777" w:rsidR="0058611F" w:rsidRPr="007B6C7D" w:rsidRDefault="0058611F" w:rsidP="0058611F"/>
        </w:tc>
        <w:tc>
          <w:tcPr>
            <w:tcW w:w="2427" w:type="dxa"/>
          </w:tcPr>
          <w:p w14:paraId="76799EAF" w14:textId="77777777" w:rsidR="0058611F" w:rsidRPr="007B6C7D" w:rsidRDefault="0058611F" w:rsidP="0058611F"/>
        </w:tc>
        <w:tc>
          <w:tcPr>
            <w:tcW w:w="2306" w:type="dxa"/>
          </w:tcPr>
          <w:p w14:paraId="32C98A7F" w14:textId="77777777" w:rsidR="0058611F" w:rsidRPr="007B6C7D" w:rsidRDefault="0058611F" w:rsidP="0058611F"/>
        </w:tc>
      </w:tr>
      <w:tr w:rsidR="0058611F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58611F" w:rsidRPr="007B6C7D" w:rsidRDefault="0058611F" w:rsidP="0058611F"/>
        </w:tc>
        <w:tc>
          <w:tcPr>
            <w:tcW w:w="3935" w:type="dxa"/>
          </w:tcPr>
          <w:p w14:paraId="239342F2" w14:textId="77777777" w:rsidR="0058611F" w:rsidRPr="007B6C7D" w:rsidRDefault="0058611F" w:rsidP="0058611F"/>
        </w:tc>
        <w:tc>
          <w:tcPr>
            <w:tcW w:w="2427" w:type="dxa"/>
          </w:tcPr>
          <w:p w14:paraId="637BF44F" w14:textId="77777777" w:rsidR="0058611F" w:rsidRPr="007B6C7D" w:rsidRDefault="0058611F" w:rsidP="0058611F"/>
        </w:tc>
        <w:tc>
          <w:tcPr>
            <w:tcW w:w="2306" w:type="dxa"/>
          </w:tcPr>
          <w:p w14:paraId="255875F5" w14:textId="77777777" w:rsidR="0058611F" w:rsidRPr="007B6C7D" w:rsidRDefault="0058611F" w:rsidP="0058611F"/>
        </w:tc>
      </w:tr>
      <w:tr w:rsidR="0058611F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58611F" w:rsidRPr="007B6C7D" w:rsidRDefault="0058611F" w:rsidP="0058611F"/>
        </w:tc>
        <w:tc>
          <w:tcPr>
            <w:tcW w:w="3935" w:type="dxa"/>
          </w:tcPr>
          <w:p w14:paraId="77A46CBA" w14:textId="77777777" w:rsidR="0058611F" w:rsidRPr="007B6C7D" w:rsidRDefault="0058611F" w:rsidP="0058611F"/>
        </w:tc>
        <w:tc>
          <w:tcPr>
            <w:tcW w:w="2427" w:type="dxa"/>
          </w:tcPr>
          <w:p w14:paraId="79EC0FEE" w14:textId="77777777" w:rsidR="0058611F" w:rsidRPr="007B6C7D" w:rsidRDefault="0058611F" w:rsidP="0058611F"/>
        </w:tc>
        <w:tc>
          <w:tcPr>
            <w:tcW w:w="2306" w:type="dxa"/>
          </w:tcPr>
          <w:p w14:paraId="702C211B" w14:textId="77777777" w:rsidR="0058611F" w:rsidRPr="007B6C7D" w:rsidRDefault="0058611F" w:rsidP="0058611F"/>
        </w:tc>
      </w:tr>
      <w:tr w:rsidR="0058611F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58611F" w:rsidRPr="007B6C7D" w:rsidRDefault="0058611F" w:rsidP="0058611F"/>
        </w:tc>
        <w:tc>
          <w:tcPr>
            <w:tcW w:w="3935" w:type="dxa"/>
          </w:tcPr>
          <w:p w14:paraId="6F545302" w14:textId="77777777" w:rsidR="0058611F" w:rsidRPr="007B6C7D" w:rsidRDefault="0058611F" w:rsidP="0058611F"/>
        </w:tc>
        <w:tc>
          <w:tcPr>
            <w:tcW w:w="2427" w:type="dxa"/>
          </w:tcPr>
          <w:p w14:paraId="1101598F" w14:textId="77777777" w:rsidR="0058611F" w:rsidRPr="007B6C7D" w:rsidRDefault="0058611F" w:rsidP="0058611F"/>
        </w:tc>
        <w:tc>
          <w:tcPr>
            <w:tcW w:w="2306" w:type="dxa"/>
          </w:tcPr>
          <w:p w14:paraId="7BD570BA" w14:textId="77777777" w:rsidR="0058611F" w:rsidRPr="007B6C7D" w:rsidRDefault="0058611F" w:rsidP="0058611F"/>
        </w:tc>
      </w:tr>
      <w:tr w:rsidR="0058611F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58611F" w:rsidRPr="007B6C7D" w:rsidRDefault="0058611F" w:rsidP="0058611F"/>
        </w:tc>
        <w:tc>
          <w:tcPr>
            <w:tcW w:w="3935" w:type="dxa"/>
          </w:tcPr>
          <w:p w14:paraId="4312A40F" w14:textId="77777777" w:rsidR="0058611F" w:rsidRPr="007B6C7D" w:rsidRDefault="0058611F" w:rsidP="0058611F"/>
        </w:tc>
        <w:tc>
          <w:tcPr>
            <w:tcW w:w="2427" w:type="dxa"/>
          </w:tcPr>
          <w:p w14:paraId="3D2CBC6D" w14:textId="77777777" w:rsidR="0058611F" w:rsidRPr="007B6C7D" w:rsidRDefault="0058611F" w:rsidP="0058611F"/>
        </w:tc>
        <w:tc>
          <w:tcPr>
            <w:tcW w:w="2306" w:type="dxa"/>
          </w:tcPr>
          <w:p w14:paraId="7845676D" w14:textId="77777777" w:rsidR="0058611F" w:rsidRPr="007B6C7D" w:rsidRDefault="0058611F" w:rsidP="0058611F"/>
        </w:tc>
      </w:tr>
      <w:tr w:rsidR="0058611F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58611F" w:rsidRPr="007B6C7D" w:rsidRDefault="0058611F" w:rsidP="0058611F"/>
        </w:tc>
        <w:tc>
          <w:tcPr>
            <w:tcW w:w="3935" w:type="dxa"/>
          </w:tcPr>
          <w:p w14:paraId="04B35E86" w14:textId="77777777" w:rsidR="0058611F" w:rsidRPr="007B6C7D" w:rsidRDefault="0058611F" w:rsidP="0058611F"/>
        </w:tc>
        <w:tc>
          <w:tcPr>
            <w:tcW w:w="2427" w:type="dxa"/>
          </w:tcPr>
          <w:p w14:paraId="703DEF80" w14:textId="77777777" w:rsidR="0058611F" w:rsidRPr="007B6C7D" w:rsidRDefault="0058611F" w:rsidP="0058611F"/>
        </w:tc>
        <w:tc>
          <w:tcPr>
            <w:tcW w:w="2306" w:type="dxa"/>
          </w:tcPr>
          <w:p w14:paraId="131A03E1" w14:textId="77777777" w:rsidR="0058611F" w:rsidRPr="007B6C7D" w:rsidRDefault="0058611F" w:rsidP="0058611F"/>
        </w:tc>
      </w:tr>
      <w:tr w:rsidR="0058611F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58611F" w:rsidRPr="007B6C7D" w:rsidRDefault="0058611F" w:rsidP="0058611F"/>
        </w:tc>
        <w:tc>
          <w:tcPr>
            <w:tcW w:w="3935" w:type="dxa"/>
          </w:tcPr>
          <w:p w14:paraId="3E04F9FF" w14:textId="77777777" w:rsidR="0058611F" w:rsidRPr="007B6C7D" w:rsidRDefault="0058611F" w:rsidP="0058611F"/>
        </w:tc>
        <w:tc>
          <w:tcPr>
            <w:tcW w:w="2427" w:type="dxa"/>
          </w:tcPr>
          <w:p w14:paraId="5FF7845A" w14:textId="77777777" w:rsidR="0058611F" w:rsidRPr="007B6C7D" w:rsidRDefault="0058611F" w:rsidP="0058611F"/>
        </w:tc>
        <w:tc>
          <w:tcPr>
            <w:tcW w:w="2306" w:type="dxa"/>
          </w:tcPr>
          <w:p w14:paraId="359D4CEF" w14:textId="77777777" w:rsidR="0058611F" w:rsidRPr="007B6C7D" w:rsidRDefault="0058611F" w:rsidP="0058611F"/>
        </w:tc>
      </w:tr>
      <w:tr w:rsidR="0058611F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58611F" w:rsidRPr="007B6C7D" w:rsidRDefault="0058611F" w:rsidP="0058611F"/>
        </w:tc>
        <w:tc>
          <w:tcPr>
            <w:tcW w:w="3935" w:type="dxa"/>
          </w:tcPr>
          <w:p w14:paraId="08EFBED8" w14:textId="77777777" w:rsidR="0058611F" w:rsidRPr="007B6C7D" w:rsidRDefault="0058611F" w:rsidP="0058611F"/>
        </w:tc>
        <w:tc>
          <w:tcPr>
            <w:tcW w:w="2427" w:type="dxa"/>
          </w:tcPr>
          <w:p w14:paraId="70791339" w14:textId="77777777" w:rsidR="0058611F" w:rsidRPr="007B6C7D" w:rsidRDefault="0058611F" w:rsidP="0058611F"/>
        </w:tc>
        <w:tc>
          <w:tcPr>
            <w:tcW w:w="2306" w:type="dxa"/>
          </w:tcPr>
          <w:p w14:paraId="6FE358BB" w14:textId="77777777" w:rsidR="0058611F" w:rsidRPr="007B6C7D" w:rsidRDefault="0058611F" w:rsidP="0058611F"/>
        </w:tc>
      </w:tr>
      <w:tr w:rsidR="0058611F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58611F" w:rsidRPr="007B6C7D" w:rsidRDefault="0058611F" w:rsidP="0058611F"/>
        </w:tc>
        <w:tc>
          <w:tcPr>
            <w:tcW w:w="3935" w:type="dxa"/>
          </w:tcPr>
          <w:p w14:paraId="1FC782DC" w14:textId="77777777" w:rsidR="0058611F" w:rsidRPr="007B6C7D" w:rsidRDefault="0058611F" w:rsidP="0058611F"/>
        </w:tc>
        <w:tc>
          <w:tcPr>
            <w:tcW w:w="2427" w:type="dxa"/>
          </w:tcPr>
          <w:p w14:paraId="43F3FAE7" w14:textId="77777777" w:rsidR="0058611F" w:rsidRPr="007B6C7D" w:rsidRDefault="0058611F" w:rsidP="0058611F"/>
        </w:tc>
        <w:tc>
          <w:tcPr>
            <w:tcW w:w="2306" w:type="dxa"/>
          </w:tcPr>
          <w:p w14:paraId="01ED469D" w14:textId="77777777" w:rsidR="0058611F" w:rsidRPr="007B6C7D" w:rsidRDefault="0058611F" w:rsidP="0058611F"/>
        </w:tc>
      </w:tr>
      <w:tr w:rsidR="0058611F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58611F" w:rsidRPr="007B6C7D" w:rsidRDefault="0058611F" w:rsidP="0058611F"/>
        </w:tc>
        <w:tc>
          <w:tcPr>
            <w:tcW w:w="3935" w:type="dxa"/>
          </w:tcPr>
          <w:p w14:paraId="19D02ADF" w14:textId="77777777" w:rsidR="0058611F" w:rsidRPr="007B6C7D" w:rsidRDefault="0058611F" w:rsidP="0058611F"/>
        </w:tc>
        <w:tc>
          <w:tcPr>
            <w:tcW w:w="2427" w:type="dxa"/>
          </w:tcPr>
          <w:p w14:paraId="62095ADE" w14:textId="77777777" w:rsidR="0058611F" w:rsidRPr="007B6C7D" w:rsidRDefault="0058611F" w:rsidP="0058611F"/>
        </w:tc>
        <w:tc>
          <w:tcPr>
            <w:tcW w:w="2306" w:type="dxa"/>
          </w:tcPr>
          <w:p w14:paraId="1BEFD6C9" w14:textId="77777777" w:rsidR="0058611F" w:rsidRPr="007B6C7D" w:rsidRDefault="0058611F" w:rsidP="0058611F"/>
        </w:tc>
      </w:tr>
      <w:tr w:rsidR="0058611F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58611F" w:rsidRPr="007B6C7D" w:rsidRDefault="0058611F" w:rsidP="0058611F"/>
        </w:tc>
        <w:tc>
          <w:tcPr>
            <w:tcW w:w="3935" w:type="dxa"/>
          </w:tcPr>
          <w:p w14:paraId="04CF4714" w14:textId="77777777" w:rsidR="0058611F" w:rsidRPr="007B6C7D" w:rsidRDefault="0058611F" w:rsidP="0058611F"/>
        </w:tc>
        <w:tc>
          <w:tcPr>
            <w:tcW w:w="2427" w:type="dxa"/>
          </w:tcPr>
          <w:p w14:paraId="1EE67ABF" w14:textId="77777777" w:rsidR="0058611F" w:rsidRPr="007B6C7D" w:rsidRDefault="0058611F" w:rsidP="0058611F"/>
        </w:tc>
        <w:tc>
          <w:tcPr>
            <w:tcW w:w="2306" w:type="dxa"/>
          </w:tcPr>
          <w:p w14:paraId="0AFFB8DF" w14:textId="77777777" w:rsidR="0058611F" w:rsidRPr="007B6C7D" w:rsidRDefault="0058611F" w:rsidP="0058611F"/>
        </w:tc>
      </w:tr>
      <w:tr w:rsidR="0058611F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58611F" w:rsidRPr="007B6C7D" w:rsidRDefault="0058611F" w:rsidP="0058611F"/>
        </w:tc>
        <w:tc>
          <w:tcPr>
            <w:tcW w:w="3935" w:type="dxa"/>
          </w:tcPr>
          <w:p w14:paraId="74B6C20D" w14:textId="77777777" w:rsidR="0058611F" w:rsidRPr="007B6C7D" w:rsidRDefault="0058611F" w:rsidP="0058611F"/>
        </w:tc>
        <w:tc>
          <w:tcPr>
            <w:tcW w:w="2427" w:type="dxa"/>
          </w:tcPr>
          <w:p w14:paraId="223F71A6" w14:textId="77777777" w:rsidR="0058611F" w:rsidRPr="007B6C7D" w:rsidRDefault="0058611F" w:rsidP="0058611F"/>
        </w:tc>
        <w:tc>
          <w:tcPr>
            <w:tcW w:w="2306" w:type="dxa"/>
          </w:tcPr>
          <w:p w14:paraId="76F7A9C5" w14:textId="77777777" w:rsidR="0058611F" w:rsidRPr="007B6C7D" w:rsidRDefault="0058611F" w:rsidP="0058611F"/>
        </w:tc>
      </w:tr>
      <w:tr w:rsidR="0058611F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58611F" w:rsidRPr="007B6C7D" w:rsidRDefault="0058611F" w:rsidP="0058611F"/>
        </w:tc>
        <w:tc>
          <w:tcPr>
            <w:tcW w:w="3935" w:type="dxa"/>
          </w:tcPr>
          <w:p w14:paraId="0F42F795" w14:textId="77777777" w:rsidR="0058611F" w:rsidRPr="007B6C7D" w:rsidRDefault="0058611F" w:rsidP="0058611F"/>
        </w:tc>
        <w:tc>
          <w:tcPr>
            <w:tcW w:w="2427" w:type="dxa"/>
          </w:tcPr>
          <w:p w14:paraId="1720D20B" w14:textId="77777777" w:rsidR="0058611F" w:rsidRPr="007B6C7D" w:rsidRDefault="0058611F" w:rsidP="0058611F"/>
        </w:tc>
        <w:tc>
          <w:tcPr>
            <w:tcW w:w="2306" w:type="dxa"/>
          </w:tcPr>
          <w:p w14:paraId="6126AB56" w14:textId="77777777" w:rsidR="0058611F" w:rsidRPr="007B6C7D" w:rsidRDefault="0058611F" w:rsidP="0058611F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5FE8B" w14:textId="77777777" w:rsidR="00632D7A" w:rsidRDefault="00632D7A" w:rsidP="00CF35D8">
      <w:pPr>
        <w:spacing w:after="0" w:line="240" w:lineRule="auto"/>
      </w:pPr>
      <w:r>
        <w:separator/>
      </w:r>
    </w:p>
  </w:endnote>
  <w:endnote w:type="continuationSeparator" w:id="0">
    <w:p w14:paraId="7BC7689E" w14:textId="77777777" w:rsidR="00632D7A" w:rsidRDefault="00632D7A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91F7C" w14:textId="77777777" w:rsidR="00632D7A" w:rsidRDefault="00632D7A" w:rsidP="00CF35D8">
      <w:pPr>
        <w:spacing w:after="0" w:line="240" w:lineRule="auto"/>
      </w:pPr>
      <w:r>
        <w:separator/>
      </w:r>
    </w:p>
  </w:footnote>
  <w:footnote w:type="continuationSeparator" w:id="0">
    <w:p w14:paraId="4B6DAF26" w14:textId="77777777" w:rsidR="00632D7A" w:rsidRDefault="00632D7A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C77BFF"/>
    <w:multiLevelType w:val="multilevel"/>
    <w:tmpl w:val="7E200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5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3125"/>
    <w:rsid w:val="00053B89"/>
    <w:rsid w:val="000C0D7B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37A7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21AD"/>
    <w:rsid w:val="00433AD7"/>
    <w:rsid w:val="00446402"/>
    <w:rsid w:val="00476109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611F"/>
    <w:rsid w:val="0058712F"/>
    <w:rsid w:val="00592E27"/>
    <w:rsid w:val="005E3AD8"/>
    <w:rsid w:val="005F3267"/>
    <w:rsid w:val="00632D7A"/>
    <w:rsid w:val="006377DA"/>
    <w:rsid w:val="00655678"/>
    <w:rsid w:val="006746AD"/>
    <w:rsid w:val="006A3977"/>
    <w:rsid w:val="006A62A3"/>
    <w:rsid w:val="006B6CBE"/>
    <w:rsid w:val="006C15BF"/>
    <w:rsid w:val="006D34A2"/>
    <w:rsid w:val="006E5CE3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13DC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90CDB"/>
    <w:rsid w:val="00CA0B4D"/>
    <w:rsid w:val="00CA771E"/>
    <w:rsid w:val="00CC46F6"/>
    <w:rsid w:val="00CD762C"/>
    <w:rsid w:val="00CD7D64"/>
    <w:rsid w:val="00CF35D8"/>
    <w:rsid w:val="00D003B8"/>
    <w:rsid w:val="00D0796E"/>
    <w:rsid w:val="00D5619C"/>
    <w:rsid w:val="00DA31D3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EF4AF0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6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9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62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1221</Words>
  <Characters>6965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5</cp:revision>
  <cp:lastPrinted>2020-05-28T09:14:00Z</cp:lastPrinted>
  <dcterms:created xsi:type="dcterms:W3CDTF">2022-11-16T11:38:00Z</dcterms:created>
  <dcterms:modified xsi:type="dcterms:W3CDTF">2022-11-16T12:06:00Z</dcterms:modified>
</cp:coreProperties>
</file>